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82C" w:rsidRPr="0013582C" w:rsidRDefault="0013582C" w:rsidP="005D0EBD">
      <w:pPr>
        <w:jc w:val="both"/>
        <w:rPr>
          <w:b/>
          <w:bCs/>
        </w:rPr>
      </w:pPr>
      <w:bookmarkStart w:id="0" w:name="_Hlk43712613"/>
      <w:r w:rsidRPr="0013582C">
        <w:rPr>
          <w:b/>
          <w:bCs/>
        </w:rPr>
        <w:t xml:space="preserve">COMMENT ON BEHALF OF THE UNITED STATES HISPANIC CHAMBER OF COMMERCE (USHCC) </w:t>
      </w:r>
    </w:p>
    <w:p w:rsidR="00761F74" w:rsidRDefault="002D3BB9" w:rsidP="005D0EBD">
      <w:pPr>
        <w:jc w:val="both"/>
      </w:pPr>
      <w:r>
        <w:t xml:space="preserve">Main Street Lending Program </w:t>
      </w:r>
    </w:p>
    <w:p w:rsidR="00EC64A4" w:rsidRDefault="00EC64A4" w:rsidP="005D0EBD">
      <w:pPr>
        <w:jc w:val="both"/>
      </w:pPr>
      <w:r>
        <w:t>T</w:t>
      </w:r>
      <w:r w:rsidR="009849EE">
        <w:t>o</w:t>
      </w:r>
      <w:r>
        <w:t xml:space="preserve">: Staff Group Main Street Lending Program and Board of Directors </w:t>
      </w:r>
    </w:p>
    <w:p w:rsidR="00EC64A4" w:rsidRDefault="00EC64A4" w:rsidP="005D0EBD">
      <w:pPr>
        <w:jc w:val="both"/>
      </w:pPr>
      <w:r>
        <w:t xml:space="preserve">First Name: Ramiro </w:t>
      </w:r>
    </w:p>
    <w:p w:rsidR="00EC64A4" w:rsidRDefault="00EC64A4" w:rsidP="005D0EBD">
      <w:pPr>
        <w:jc w:val="both"/>
      </w:pPr>
      <w:r>
        <w:t xml:space="preserve">Last Name: Cavazos </w:t>
      </w:r>
    </w:p>
    <w:p w:rsidR="00EC64A4" w:rsidRDefault="00EC64A4" w:rsidP="005D0EBD">
      <w:pPr>
        <w:jc w:val="both"/>
      </w:pPr>
      <w:r>
        <w:t>Profession: President and CEO</w:t>
      </w:r>
    </w:p>
    <w:p w:rsidR="00EC64A4" w:rsidRDefault="00EC64A4" w:rsidP="005D0EBD">
      <w:pPr>
        <w:jc w:val="both"/>
      </w:pPr>
      <w:r>
        <w:t>Organization: United States Hispanic Chamber of Commerce (USHCC)</w:t>
      </w:r>
    </w:p>
    <w:p w:rsidR="00EC64A4" w:rsidRDefault="00EC64A4" w:rsidP="005D0EBD">
      <w:pPr>
        <w:jc w:val="both"/>
      </w:pPr>
      <w:r>
        <w:t>Address: 1424 K. St. NW Suite 401</w:t>
      </w:r>
    </w:p>
    <w:p w:rsidR="00EC64A4" w:rsidRDefault="00EC64A4" w:rsidP="005D0EBD">
      <w:pPr>
        <w:jc w:val="both"/>
      </w:pPr>
      <w:r>
        <w:t>City: Washington</w:t>
      </w:r>
    </w:p>
    <w:p w:rsidR="00EC64A4" w:rsidRDefault="00EC64A4" w:rsidP="005D0EBD">
      <w:pPr>
        <w:jc w:val="both"/>
      </w:pPr>
      <w:r>
        <w:t xml:space="preserve">State: District of Columbia </w:t>
      </w:r>
    </w:p>
    <w:p w:rsidR="00EC64A4" w:rsidRDefault="0013582C" w:rsidP="005D0EBD">
      <w:pPr>
        <w:jc w:val="both"/>
      </w:pPr>
      <w:r>
        <w:t>Zip: 20005</w:t>
      </w:r>
    </w:p>
    <w:p w:rsidR="0013582C" w:rsidRDefault="0013582C" w:rsidP="005D0EBD">
      <w:pPr>
        <w:jc w:val="both"/>
      </w:pPr>
      <w:r>
        <w:t xml:space="preserve">Email: </w:t>
      </w:r>
      <w:hyperlink r:id="rId5" w:history="1">
        <w:r w:rsidRPr="0099196D">
          <w:rPr>
            <w:rStyle w:val="Hyperlink"/>
          </w:rPr>
          <w:t>Rcavazos@ushcc.com</w:t>
        </w:r>
      </w:hyperlink>
    </w:p>
    <w:p w:rsidR="0013582C" w:rsidRDefault="0013582C" w:rsidP="005D0EBD">
      <w:pPr>
        <w:jc w:val="both"/>
      </w:pPr>
      <w:r>
        <w:t>Phone: 210-289-6867</w:t>
      </w:r>
    </w:p>
    <w:bookmarkEnd w:id="0"/>
    <w:p w:rsidR="00365EC5" w:rsidRPr="00B23824" w:rsidRDefault="00365EC5" w:rsidP="005D0EBD">
      <w:pPr>
        <w:jc w:val="both"/>
        <w:rPr>
          <w:b/>
          <w:u w:val="single"/>
        </w:rPr>
      </w:pPr>
    </w:p>
    <w:p w:rsidR="00365EC5" w:rsidRDefault="00365EC5" w:rsidP="00365EC5">
      <w:pPr>
        <w:jc w:val="both"/>
        <w:rPr>
          <w:b/>
          <w:u w:val="single"/>
        </w:rPr>
      </w:pPr>
      <w:bookmarkStart w:id="1" w:name="_GoBack"/>
      <w:r w:rsidRPr="00B23824">
        <w:rPr>
          <w:b/>
          <w:u w:val="single"/>
        </w:rPr>
        <w:t>Introduction</w:t>
      </w:r>
      <w:r w:rsidR="00B23824" w:rsidRPr="00B23824">
        <w:rPr>
          <w:b/>
          <w:u w:val="single"/>
        </w:rPr>
        <w:t xml:space="preserve"> </w:t>
      </w:r>
    </w:p>
    <w:p w:rsidR="00CE51B1" w:rsidRPr="00B23824" w:rsidRDefault="00CE51B1" w:rsidP="00365EC5">
      <w:pPr>
        <w:jc w:val="both"/>
        <w:rPr>
          <w:b/>
          <w:u w:val="single"/>
        </w:rPr>
      </w:pPr>
    </w:p>
    <w:p w:rsidR="001A61B8" w:rsidRDefault="001A61B8" w:rsidP="001A61B8">
      <w:pPr>
        <w:jc w:val="both"/>
      </w:pPr>
      <w:r>
        <w:t xml:space="preserve">The USHCC actively promotes the economic growth, development and interests of more than 4.8 million Hispanic-owned businesses that aggregately contribute over $800 billion to the American economy every year. We also serve as a platform for our nationwide network of over 250 local Hispanic chambers of commerce. Given the growing diversity in communities across the nation, the face of business ownership in America is changing, with minority-owned firms driving growth in new business formation. In fact, Latinos open businesses at three times the rate of the national average and Latinas open businesses at six times the rate.  </w:t>
      </w:r>
    </w:p>
    <w:p w:rsidR="001A61B8" w:rsidRDefault="001A61B8" w:rsidP="001A61B8">
      <w:pPr>
        <w:jc w:val="both"/>
      </w:pPr>
    </w:p>
    <w:p w:rsidR="00365EC5" w:rsidRDefault="001A61B8" w:rsidP="001A61B8">
      <w:pPr>
        <w:jc w:val="both"/>
      </w:pPr>
      <w:r>
        <w:t>Minority Business Enterprises (MBEs) have been succeeding in spite of the many historical barriers minority entrepreneurs face as they work to start and grow a business. MBEs are two to three times more likely to be denied business loans, have one third of the annual gross revenues when compared to non-minority owned companies, and are half as likely to have at least one employee on payroll. When we fail to invest in minority-owned firms, our economy suffers.</w:t>
      </w:r>
    </w:p>
    <w:p w:rsidR="001A61B8" w:rsidRDefault="001A61B8" w:rsidP="001A61B8">
      <w:pPr>
        <w:jc w:val="both"/>
      </w:pPr>
    </w:p>
    <w:p w:rsidR="00365EC5" w:rsidRPr="00B23824" w:rsidRDefault="00365EC5" w:rsidP="00365EC5">
      <w:pPr>
        <w:jc w:val="both"/>
        <w:rPr>
          <w:b/>
          <w:u w:val="single"/>
        </w:rPr>
      </w:pPr>
      <w:r w:rsidRPr="00B23824">
        <w:rPr>
          <w:b/>
          <w:u w:val="single"/>
        </w:rPr>
        <w:t>Problems and solutions</w:t>
      </w:r>
    </w:p>
    <w:p w:rsidR="00365EC5" w:rsidRPr="00365EC5" w:rsidRDefault="00365EC5" w:rsidP="00365EC5">
      <w:pPr>
        <w:pStyle w:val="ListParagraph"/>
        <w:jc w:val="both"/>
      </w:pPr>
    </w:p>
    <w:p w:rsidR="00B23824" w:rsidRPr="00CC5230" w:rsidRDefault="00365EC5" w:rsidP="00CC5230">
      <w:pPr>
        <w:jc w:val="both"/>
        <w:rPr>
          <w:b/>
        </w:rPr>
      </w:pPr>
      <w:r w:rsidRPr="00CC5230">
        <w:rPr>
          <w:b/>
          <w:i/>
        </w:rPr>
        <w:t>Problem</w:t>
      </w:r>
      <w:r w:rsidRPr="00CC5230">
        <w:rPr>
          <w:b/>
        </w:rPr>
        <w:t xml:space="preserve">: </w:t>
      </w:r>
      <w:r w:rsidR="00B23824" w:rsidRPr="00CC5230">
        <w:rPr>
          <w:b/>
        </w:rPr>
        <w:t>Current minimum loan amount limits ability to reach most of Main Street</w:t>
      </w:r>
    </w:p>
    <w:p w:rsidR="00B23824" w:rsidRPr="00CC5230" w:rsidRDefault="00365EC5" w:rsidP="00CC5230">
      <w:pPr>
        <w:jc w:val="both"/>
        <w:rPr>
          <w:b/>
        </w:rPr>
      </w:pPr>
      <w:r w:rsidRPr="00CC5230">
        <w:rPr>
          <w:b/>
          <w:i/>
        </w:rPr>
        <w:t>Solution</w:t>
      </w:r>
      <w:r w:rsidRPr="00CC5230">
        <w:rPr>
          <w:b/>
        </w:rPr>
        <w:t xml:space="preserve">: </w:t>
      </w:r>
      <w:r w:rsidR="00B23824" w:rsidRPr="00CC5230">
        <w:rPr>
          <w:b/>
        </w:rPr>
        <w:t>Lower minimum borrowing limit to</w:t>
      </w:r>
      <w:r w:rsidR="00B854BB">
        <w:rPr>
          <w:b/>
        </w:rPr>
        <w:t xml:space="preserve"> $50,000 </w:t>
      </w:r>
    </w:p>
    <w:p w:rsidR="00365EC5" w:rsidRPr="00B23824" w:rsidRDefault="00365EC5" w:rsidP="00CC5230">
      <w:pPr>
        <w:jc w:val="both"/>
      </w:pPr>
      <w:r w:rsidRPr="00CC5230">
        <w:rPr>
          <w:i/>
        </w:rPr>
        <w:t>Context</w:t>
      </w:r>
      <w:r>
        <w:t xml:space="preserve">: </w:t>
      </w:r>
      <w:r w:rsidR="00B23824">
        <w:t>T</w:t>
      </w:r>
      <w:r w:rsidR="00B23824" w:rsidRPr="00B23824">
        <w:t xml:space="preserve">he </w:t>
      </w:r>
      <w:r w:rsidRPr="00CC5230">
        <w:rPr>
          <w:bCs/>
        </w:rPr>
        <w:t xml:space="preserve">majority of our 4.8 million business owners will not be covered by this program. </w:t>
      </w:r>
      <w:r w:rsidRPr="000C163C">
        <w:t xml:space="preserve">In our estimation a $250,000 loan assuming a 2X EBITDA (Earnings before interest, taxes, depreciation and amortization) and a 10% profitability implies a $1.2 million in revenue.  Only 1.7% of our business have revenues </w:t>
      </w:r>
      <w:r>
        <w:t>above</w:t>
      </w:r>
      <w:r w:rsidRPr="000C163C">
        <w:t xml:space="preserve"> $1 million.  However, we see the validity of saving and supporting these businesses, which are significant as job creators to reestablish the American economy through this proposed lending structure.</w:t>
      </w:r>
      <w:r w:rsidRPr="00CC5230">
        <w:rPr>
          <w:b/>
          <w:bCs/>
        </w:rPr>
        <w:t xml:space="preserve"> </w:t>
      </w:r>
    </w:p>
    <w:p w:rsidR="00365EC5" w:rsidRDefault="00365EC5" w:rsidP="001A61B8">
      <w:pPr>
        <w:jc w:val="both"/>
      </w:pPr>
    </w:p>
    <w:p w:rsidR="00365EC5" w:rsidRPr="00CC5230" w:rsidRDefault="00365EC5" w:rsidP="00CC5230">
      <w:pPr>
        <w:jc w:val="both"/>
        <w:rPr>
          <w:b/>
        </w:rPr>
      </w:pPr>
      <w:r w:rsidRPr="00CC5230">
        <w:rPr>
          <w:b/>
          <w:i/>
        </w:rPr>
        <w:t>Problem</w:t>
      </w:r>
      <w:r w:rsidRPr="00CC5230">
        <w:rPr>
          <w:b/>
        </w:rPr>
        <w:t>: Limiting support to debt limits potential and speed of recovery</w:t>
      </w:r>
    </w:p>
    <w:p w:rsidR="00365EC5" w:rsidRDefault="00365EC5" w:rsidP="00CC5230">
      <w:pPr>
        <w:jc w:val="both"/>
      </w:pPr>
      <w:r w:rsidRPr="00CC5230">
        <w:rPr>
          <w:b/>
          <w:i/>
        </w:rPr>
        <w:t>Solution</w:t>
      </w:r>
      <w:r w:rsidRPr="00CC5230">
        <w:rPr>
          <w:b/>
        </w:rPr>
        <w:t xml:space="preserve">: Expand structure </w:t>
      </w:r>
      <w:r w:rsidR="00CE51B1" w:rsidRPr="00CC5230">
        <w:rPr>
          <w:b/>
        </w:rPr>
        <w:t>to</w:t>
      </w:r>
      <w:r w:rsidRPr="00CC5230">
        <w:rPr>
          <w:b/>
        </w:rPr>
        <w:t xml:space="preserve"> inclusion </w:t>
      </w:r>
      <w:r w:rsidR="00CC5230" w:rsidRPr="00CC5230">
        <w:rPr>
          <w:b/>
        </w:rPr>
        <w:t>equity</w:t>
      </w:r>
      <w:r>
        <w:t xml:space="preserve"> </w:t>
      </w:r>
    </w:p>
    <w:p w:rsidR="00365EC5" w:rsidRDefault="00365EC5" w:rsidP="00CC5230">
      <w:pPr>
        <w:jc w:val="both"/>
      </w:pPr>
      <w:r w:rsidRPr="00CC5230">
        <w:rPr>
          <w:i/>
        </w:rPr>
        <w:lastRenderedPageBreak/>
        <w:t>Context</w:t>
      </w:r>
      <w:r>
        <w:t xml:space="preserve">: the current levels of uncertainty and the inability of many otherwise viable business owners to incur an additional debt requires the creation of equity solutions. These types of solutions have been used in the past, such as in the Public Private Investment Partnership. This will allow firms to create more flexible and closer to optimal capital structures, allowing them to go back to productivity and job creation, and will in fact allow businesses to utilize more debt. </w:t>
      </w:r>
    </w:p>
    <w:p w:rsidR="00365EC5" w:rsidRDefault="00365EC5" w:rsidP="00365EC5">
      <w:pPr>
        <w:pStyle w:val="ListParagraph"/>
        <w:jc w:val="both"/>
      </w:pPr>
    </w:p>
    <w:p w:rsidR="00B23824" w:rsidRPr="00CC5230" w:rsidRDefault="00B23824" w:rsidP="00CC5230">
      <w:pPr>
        <w:jc w:val="both"/>
        <w:rPr>
          <w:b/>
        </w:rPr>
      </w:pPr>
      <w:r w:rsidRPr="00CC5230">
        <w:rPr>
          <w:b/>
          <w:i/>
        </w:rPr>
        <w:t>Problem</w:t>
      </w:r>
      <w:r w:rsidRPr="00CC5230">
        <w:rPr>
          <w:b/>
        </w:rPr>
        <w:t>: Allowing only banks to participate will limit reach and speed of recovery</w:t>
      </w:r>
    </w:p>
    <w:p w:rsidR="00B23824" w:rsidRPr="00CC5230" w:rsidRDefault="00B23824" w:rsidP="00CC5230">
      <w:pPr>
        <w:jc w:val="both"/>
        <w:rPr>
          <w:b/>
        </w:rPr>
      </w:pPr>
      <w:r w:rsidRPr="00CC5230">
        <w:rPr>
          <w:b/>
          <w:i/>
        </w:rPr>
        <w:t>Solution</w:t>
      </w:r>
      <w:r w:rsidRPr="00CC5230">
        <w:rPr>
          <w:b/>
        </w:rPr>
        <w:t>: Allow other types of lenders to participate</w:t>
      </w:r>
    </w:p>
    <w:p w:rsidR="00B23824" w:rsidRPr="00EC64A4" w:rsidRDefault="00B23824" w:rsidP="00CC5230">
      <w:pPr>
        <w:jc w:val="both"/>
      </w:pPr>
      <w:r w:rsidRPr="00CC5230">
        <w:rPr>
          <w:i/>
        </w:rPr>
        <w:t>Context</w:t>
      </w:r>
      <w:r w:rsidRPr="00B23824">
        <w:t xml:space="preserve">:  </w:t>
      </w:r>
      <w:r w:rsidRPr="00CC5230">
        <w:rPr>
          <w:bCs/>
        </w:rPr>
        <w:t xml:space="preserve">Inclusion of a wider variety of lenders including debt and equity asset managers, CDFIs and diverse lenders who know our community will vastly help the Federal Reserve achieve its goals. </w:t>
      </w:r>
      <w:r w:rsidRPr="00B23824">
        <w:t xml:space="preserve">These lenders are critical to ensure that the funds from these financial facilities make it into the hands of businesses on actual “Main Street”, minority communities, and the most vulnerable businesses affected by the COVID-19 pandemic. </w:t>
      </w:r>
      <w:r w:rsidRPr="00CC5230">
        <w:rPr>
          <w:lang w:val="en-US"/>
        </w:rPr>
        <w:t>Many of our businesses are small and need community lenders including CDFI’s to support them with capital, with size of checks up to $500,000. But beyond those needs there is a next tier of solid businesses, across many industries, that need larger size of checks, both debt and equity, provided by value add capital providers, many of which are minority owned, who need to be visible and valuable to the Federal Reserve and Treasury and added as fiduciaries, service providers and advisors, in the next relief package.  </w:t>
      </w:r>
    </w:p>
    <w:p w:rsidR="00B23824" w:rsidRDefault="00B23824" w:rsidP="00B23824">
      <w:pPr>
        <w:jc w:val="both"/>
        <w:rPr>
          <w:b/>
          <w:bCs/>
        </w:rPr>
      </w:pPr>
      <w:r>
        <w:rPr>
          <w:b/>
          <w:bCs/>
        </w:rPr>
        <w:t xml:space="preserve"> </w:t>
      </w:r>
    </w:p>
    <w:p w:rsidR="00B23824" w:rsidRPr="00CC5230" w:rsidRDefault="00B23824" w:rsidP="00CC5230">
      <w:pPr>
        <w:jc w:val="both"/>
        <w:rPr>
          <w:b/>
        </w:rPr>
      </w:pPr>
      <w:r w:rsidRPr="00CC5230">
        <w:rPr>
          <w:b/>
          <w:i/>
        </w:rPr>
        <w:t>Problem</w:t>
      </w:r>
      <w:r w:rsidRPr="00CC5230">
        <w:rPr>
          <w:b/>
        </w:rPr>
        <w:t xml:space="preserve">: </w:t>
      </w:r>
      <w:r w:rsidR="00CC5230" w:rsidRPr="00CC5230">
        <w:rPr>
          <w:b/>
        </w:rPr>
        <w:t xml:space="preserve">Address historical problem of diversity and inclusion regarding financial recovery solutions. </w:t>
      </w:r>
    </w:p>
    <w:p w:rsidR="00CC5230" w:rsidRDefault="00B23824" w:rsidP="00CC5230">
      <w:pPr>
        <w:jc w:val="both"/>
        <w:rPr>
          <w:lang w:val="en-US"/>
        </w:rPr>
      </w:pPr>
      <w:r w:rsidRPr="00CC5230">
        <w:rPr>
          <w:b/>
          <w:i/>
        </w:rPr>
        <w:t>Solution</w:t>
      </w:r>
      <w:r w:rsidRPr="00CC5230">
        <w:rPr>
          <w:b/>
        </w:rPr>
        <w:t xml:space="preserve">: </w:t>
      </w:r>
      <w:r w:rsidR="00CC5230" w:rsidRPr="00CC5230">
        <w:rPr>
          <w:b/>
        </w:rPr>
        <w:t xml:space="preserve">Demonstrate commitment to inclusion by including </w:t>
      </w:r>
      <w:r w:rsidR="00CE51B1" w:rsidRPr="00CC5230">
        <w:rPr>
          <w:b/>
          <w:bCs/>
          <w:lang w:val="en-US"/>
        </w:rPr>
        <w:t>opportunities</w:t>
      </w:r>
      <w:r w:rsidR="00CC5230" w:rsidRPr="00CC5230">
        <w:rPr>
          <w:b/>
          <w:bCs/>
          <w:lang w:val="en-US"/>
        </w:rPr>
        <w:t xml:space="preserve"> for skilled minority managers to add value and help salvage productivity and job creation</w:t>
      </w:r>
      <w:r w:rsidR="00CC5230" w:rsidRPr="00CC5230">
        <w:rPr>
          <w:lang w:val="en-US"/>
        </w:rPr>
        <w:t xml:space="preserve">. This need has been largely compounded by the fact that many of our business owners are not closely working with a bank, which is why the Paycheck Protection Program (PPP) had significant challenges and low minority participation rates. If the Main Street Lending Program is distributed only through banks, this will continue to largely occur. The program excludes other valuable financial entities, such as debt and equity asset managers, especially those that are diverse owned and have experience and knowledge in markets and with managing recession programs through proven track records based on previous recessions.  If debt and equity asset managers are included in these facilities it will allow the Federal Reserve to have diversity and flexibility in the capital that will be deployed and that capital will have replication abilities through debt and equity expanding the overall amounts for loans being made and secured by borrowers.  </w:t>
      </w:r>
    </w:p>
    <w:bookmarkEnd w:id="1"/>
    <w:p w:rsidR="00CC5230" w:rsidRPr="000C163C" w:rsidRDefault="00CC5230" w:rsidP="001A61B8">
      <w:pPr>
        <w:jc w:val="both"/>
      </w:pPr>
    </w:p>
    <w:sectPr w:rsidR="00CC5230" w:rsidRPr="000C16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23B9"/>
    <w:multiLevelType w:val="hybridMultilevel"/>
    <w:tmpl w:val="70DC3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A7CBE"/>
    <w:multiLevelType w:val="hybridMultilevel"/>
    <w:tmpl w:val="34B8E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59D7FEA"/>
    <w:multiLevelType w:val="hybridMultilevel"/>
    <w:tmpl w:val="70DC3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65ADD"/>
    <w:multiLevelType w:val="hybridMultilevel"/>
    <w:tmpl w:val="1DEC5B94"/>
    <w:lvl w:ilvl="0" w:tplc="CF0476DA">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B9296D"/>
    <w:multiLevelType w:val="multilevel"/>
    <w:tmpl w:val="DD3CE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122104"/>
    <w:multiLevelType w:val="hybridMultilevel"/>
    <w:tmpl w:val="635E7DEA"/>
    <w:lvl w:ilvl="0" w:tplc="3E42E186">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74"/>
    <w:rsid w:val="00092F41"/>
    <w:rsid w:val="000C163C"/>
    <w:rsid w:val="0013582C"/>
    <w:rsid w:val="00144917"/>
    <w:rsid w:val="001A61B8"/>
    <w:rsid w:val="002D3BB9"/>
    <w:rsid w:val="0032078B"/>
    <w:rsid w:val="003325DB"/>
    <w:rsid w:val="0035312F"/>
    <w:rsid w:val="00365EC5"/>
    <w:rsid w:val="004D32ED"/>
    <w:rsid w:val="00541D3A"/>
    <w:rsid w:val="0059300D"/>
    <w:rsid w:val="005B6578"/>
    <w:rsid w:val="005C3839"/>
    <w:rsid w:val="005D0EBD"/>
    <w:rsid w:val="006E54C5"/>
    <w:rsid w:val="006F7C97"/>
    <w:rsid w:val="00704341"/>
    <w:rsid w:val="00761F74"/>
    <w:rsid w:val="008D2B3B"/>
    <w:rsid w:val="009849EE"/>
    <w:rsid w:val="009B7AD8"/>
    <w:rsid w:val="009F4236"/>
    <w:rsid w:val="00A1698E"/>
    <w:rsid w:val="00AB35F6"/>
    <w:rsid w:val="00B20A09"/>
    <w:rsid w:val="00B23824"/>
    <w:rsid w:val="00B56B83"/>
    <w:rsid w:val="00B854BB"/>
    <w:rsid w:val="00C27E32"/>
    <w:rsid w:val="00CB2476"/>
    <w:rsid w:val="00CC28C0"/>
    <w:rsid w:val="00CC5230"/>
    <w:rsid w:val="00CE0A80"/>
    <w:rsid w:val="00CE2C81"/>
    <w:rsid w:val="00CE51B1"/>
    <w:rsid w:val="00D06D5F"/>
    <w:rsid w:val="00DC577E"/>
    <w:rsid w:val="00E04E6C"/>
    <w:rsid w:val="00E17B72"/>
    <w:rsid w:val="00E60F9F"/>
    <w:rsid w:val="00E66D34"/>
    <w:rsid w:val="00E926BC"/>
    <w:rsid w:val="00EC64A4"/>
    <w:rsid w:val="00FD5F6B"/>
    <w:rsid w:val="00FE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BD383"/>
  <w15:docId w15:val="{421843C5-6984-428C-95DC-425EF592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3582C"/>
    <w:rPr>
      <w:color w:val="0000FF" w:themeColor="hyperlink"/>
      <w:u w:val="single"/>
    </w:rPr>
  </w:style>
  <w:style w:type="character" w:customStyle="1" w:styleId="UnresolvedMention1">
    <w:name w:val="Unresolved Mention1"/>
    <w:basedOn w:val="DefaultParagraphFont"/>
    <w:uiPriority w:val="99"/>
    <w:semiHidden/>
    <w:unhideWhenUsed/>
    <w:rsid w:val="0013582C"/>
    <w:rPr>
      <w:color w:val="605E5C"/>
      <w:shd w:val="clear" w:color="auto" w:fill="E1DFDD"/>
    </w:rPr>
  </w:style>
  <w:style w:type="paragraph" w:styleId="ListParagraph">
    <w:name w:val="List Paragraph"/>
    <w:basedOn w:val="Normal"/>
    <w:uiPriority w:val="34"/>
    <w:qFormat/>
    <w:rsid w:val="00CC28C0"/>
    <w:pPr>
      <w:ind w:left="720"/>
      <w:contextualSpacing/>
    </w:pPr>
  </w:style>
  <w:style w:type="paragraph" w:styleId="BalloonText">
    <w:name w:val="Balloon Text"/>
    <w:basedOn w:val="Normal"/>
    <w:link w:val="BalloonTextChar"/>
    <w:uiPriority w:val="99"/>
    <w:semiHidden/>
    <w:unhideWhenUsed/>
    <w:rsid w:val="0070434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43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9811">
      <w:bodyDiv w:val="1"/>
      <w:marLeft w:val="0"/>
      <w:marRight w:val="0"/>
      <w:marTop w:val="0"/>
      <w:marBottom w:val="0"/>
      <w:divBdr>
        <w:top w:val="none" w:sz="0" w:space="0" w:color="auto"/>
        <w:left w:val="none" w:sz="0" w:space="0" w:color="auto"/>
        <w:bottom w:val="none" w:sz="0" w:space="0" w:color="auto"/>
        <w:right w:val="none" w:sz="0" w:space="0" w:color="auto"/>
      </w:divBdr>
    </w:div>
    <w:div w:id="295570550">
      <w:bodyDiv w:val="1"/>
      <w:marLeft w:val="0"/>
      <w:marRight w:val="0"/>
      <w:marTop w:val="0"/>
      <w:marBottom w:val="0"/>
      <w:divBdr>
        <w:top w:val="none" w:sz="0" w:space="0" w:color="auto"/>
        <w:left w:val="none" w:sz="0" w:space="0" w:color="auto"/>
        <w:bottom w:val="none" w:sz="0" w:space="0" w:color="auto"/>
        <w:right w:val="none" w:sz="0" w:space="0" w:color="auto"/>
      </w:divBdr>
    </w:div>
    <w:div w:id="1207133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cavazos@ushc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LeRoy Cavazos</dc:creator>
  <cp:lastModifiedBy>LeRoy Cavazos</cp:lastModifiedBy>
  <cp:revision>2</cp:revision>
  <dcterms:created xsi:type="dcterms:W3CDTF">2020-06-22T21:25:00Z</dcterms:created>
  <dcterms:modified xsi:type="dcterms:W3CDTF">2020-06-22T21:25:00Z</dcterms:modified>
</cp:coreProperties>
</file>